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6840" w:h="11910" w:orient="landscape"/>
          <w:pgMar w:top="1100" w:bottom="280" w:left="1000" w:right="1620"/>
        </w:sectPr>
      </w:pPr>
    </w:p>
    <w:p>
      <w:pPr>
        <w:pStyle w:val="Heading2"/>
        <w:spacing w:before="92"/>
        <w:ind w:left="1534" w:right="103"/>
        <w:jc w:val="center"/>
      </w:pPr>
      <w:r>
        <w:rPr>
          <w:color w:val="C0504D"/>
          <w:spacing w:val="15"/>
        </w:rPr>
        <w:t>COMITÉ </w:t>
      </w:r>
      <w:r>
        <w:rPr>
          <w:color w:val="C0504D"/>
          <w:spacing w:val="9"/>
        </w:rPr>
        <w:t>D' </w:t>
      </w:r>
      <w:r>
        <w:rPr>
          <w:color w:val="C0504D"/>
          <w:spacing w:val="17"/>
        </w:rPr>
        <w:t>ORGANISATION </w:t>
      </w:r>
      <w:r>
        <w:rPr>
          <w:color w:val="C0504D"/>
          <w:spacing w:val="12"/>
        </w:rPr>
        <w:t>DE </w:t>
      </w:r>
      <w:r>
        <w:rPr>
          <w:color w:val="C0504D"/>
          <w:spacing w:val="10"/>
        </w:rPr>
        <w:t>L' </w:t>
      </w:r>
      <w:r>
        <w:rPr>
          <w:color w:val="C0504D"/>
          <w:spacing w:val="16"/>
        </w:rPr>
        <w:t>ÉVÉNEMENT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Heading3"/>
        <w:ind w:left="1750" w:right="307"/>
        <w:jc w:val="center"/>
      </w:pPr>
      <w:r>
        <w:rPr/>
        <w:t>Association RUNDIG et ses membres Dr GIUDICELLI Xavier</w:t>
      </w:r>
    </w:p>
    <w:p>
      <w:pPr>
        <w:spacing w:before="3"/>
        <w:ind w:left="1534" w:right="98" w:firstLine="0"/>
        <w:jc w:val="center"/>
        <w:rPr>
          <w:sz w:val="22"/>
        </w:rPr>
      </w:pPr>
      <w:r>
        <w:rPr>
          <w:sz w:val="22"/>
        </w:rPr>
        <w:t>Dr PLUCHON Alisson</w:t>
      </w:r>
    </w:p>
    <w:p>
      <w:pPr>
        <w:pStyle w:val="BodyText"/>
        <w:spacing w:before="7"/>
        <w:rPr>
          <w:sz w:val="27"/>
        </w:rPr>
      </w:pPr>
    </w:p>
    <w:p>
      <w:pPr>
        <w:spacing w:before="0"/>
        <w:ind w:left="1748" w:right="307" w:firstLine="0"/>
        <w:jc w:val="center"/>
        <w:rPr>
          <w:b/>
          <w:sz w:val="22"/>
        </w:rPr>
      </w:pPr>
      <w:r>
        <w:rPr>
          <w:b/>
          <w:color w:val="C0504D"/>
          <w:spacing w:val="15"/>
          <w:sz w:val="22"/>
        </w:rPr>
        <w:t>COMITÉ </w:t>
      </w:r>
      <w:r>
        <w:rPr>
          <w:b/>
          <w:color w:val="C0504D"/>
          <w:spacing w:val="17"/>
          <w:sz w:val="22"/>
        </w:rPr>
        <w:t>SCIENTIFIQUE </w:t>
      </w:r>
      <w:r>
        <w:rPr>
          <w:b/>
          <w:color w:val="C0504D"/>
          <w:spacing w:val="18"/>
          <w:sz w:val="22"/>
        </w:rPr>
        <w:t>DE </w:t>
      </w:r>
      <w:r>
        <w:rPr>
          <w:b/>
          <w:color w:val="C0504D"/>
          <w:spacing w:val="10"/>
          <w:sz w:val="22"/>
        </w:rPr>
        <w:t>L' </w:t>
      </w:r>
      <w:r>
        <w:rPr>
          <w:b/>
          <w:color w:val="C0504D"/>
          <w:spacing w:val="18"/>
          <w:sz w:val="22"/>
        </w:rPr>
        <w:t>ÉVENEMENT</w:t>
      </w:r>
    </w:p>
    <w:p>
      <w:pPr>
        <w:pStyle w:val="BodyText"/>
        <w:spacing w:before="4"/>
        <w:rPr>
          <w:b/>
          <w:sz w:val="22"/>
        </w:rPr>
      </w:pPr>
    </w:p>
    <w:p>
      <w:pPr>
        <w:spacing w:before="0"/>
        <w:ind w:left="2067" w:right="0" w:firstLine="0"/>
        <w:jc w:val="left"/>
        <w:rPr>
          <w:sz w:val="20"/>
        </w:rPr>
      </w:pPr>
      <w:r>
        <w:rPr>
          <w:sz w:val="20"/>
        </w:rPr>
        <w:t>Pr KASSIR Radwan (CHU Nord)</w:t>
      </w:r>
    </w:p>
    <w:p>
      <w:pPr>
        <w:spacing w:before="1"/>
        <w:ind w:left="1481" w:right="26" w:firstLine="129"/>
        <w:jc w:val="left"/>
        <w:rPr>
          <w:sz w:val="20"/>
        </w:rPr>
      </w:pPr>
      <w:r>
        <w:rPr>
          <w:sz w:val="20"/>
        </w:rPr>
        <w:t>Dr BEKKAR Sarah (Clinique Saint-Vincent) Dr COUEFFE Xaviera (Clinique des Orchidées)</w:t>
      </w:r>
    </w:p>
    <w:p>
      <w:pPr>
        <w:spacing w:line="240" w:lineRule="auto" w:before="0"/>
        <w:ind w:left="2033" w:right="579" w:firstLine="148"/>
        <w:jc w:val="left"/>
        <w:rPr>
          <w:sz w:val="20"/>
        </w:rPr>
      </w:pPr>
      <w:r>
        <w:rPr>
          <w:sz w:val="20"/>
        </w:rPr>
        <w:t>Dr ROBERT Antoine (CHOR) Dr ZEMOUR Johanna (CHU Sud)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514" w:right="103" w:firstLine="0"/>
        <w:jc w:val="center"/>
        <w:rPr>
          <w:b/>
          <w:sz w:val="22"/>
        </w:rPr>
      </w:pPr>
      <w:r>
        <w:rPr>
          <w:b/>
          <w:color w:val="C0504D"/>
          <w:sz w:val="22"/>
        </w:rPr>
        <w:t>INVITÉ</w:t>
      </w:r>
    </w:p>
    <w:p>
      <w:pPr>
        <w:pStyle w:val="BodyText"/>
        <w:spacing w:before="2"/>
        <w:rPr>
          <w:b/>
          <w:sz w:val="22"/>
        </w:rPr>
      </w:pPr>
    </w:p>
    <w:p>
      <w:pPr>
        <w:spacing w:before="0"/>
        <w:ind w:left="1534" w:right="98" w:firstLine="0"/>
        <w:jc w:val="center"/>
        <w:rPr>
          <w:sz w:val="20"/>
        </w:rPr>
      </w:pPr>
      <w:r>
        <w:rPr>
          <w:sz w:val="20"/>
        </w:rPr>
        <w:t>Dr MANCEAU Gilles (APHP-HEGP)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7"/>
        </w:rPr>
      </w:pPr>
    </w:p>
    <w:p>
      <w:pPr>
        <w:spacing w:before="1"/>
        <w:ind w:left="1512" w:right="103" w:firstLine="0"/>
        <w:jc w:val="center"/>
        <w:rPr>
          <w:b/>
          <w:sz w:val="28"/>
        </w:rPr>
      </w:pPr>
      <w:r>
        <w:rPr/>
        <w:drawing>
          <wp:anchor distT="0" distB="0" distL="0" distR="0" allowOverlap="1" layoutInCell="1" locked="0" behindDoc="1" simplePos="0" relativeHeight="487501824">
            <wp:simplePos x="0" y="0"/>
            <wp:positionH relativeFrom="page">
              <wp:posOffset>2709990</wp:posOffset>
            </wp:positionH>
            <wp:positionV relativeFrom="paragraph">
              <wp:posOffset>473330</wp:posOffset>
            </wp:positionV>
            <wp:extent cx="1507054" cy="39004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054" cy="390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0504D"/>
          <w:sz w:val="28"/>
        </w:rPr>
        <w:t>PARTENAIRES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5"/>
        </w:rPr>
      </w:pPr>
    </w:p>
    <w:p>
      <w:pPr>
        <w:pStyle w:val="Heading1"/>
        <w:tabs>
          <w:tab w:pos="4121" w:val="left" w:leader="none"/>
        </w:tabs>
        <w:ind w:left="1481"/>
      </w:pPr>
      <w:r>
        <w:rPr/>
        <w:pict>
          <v:group style="position:absolute;margin-left:456.471008pt;margin-top:-77.836876pt;width:307.95pt;height:58.35pt;mso-position-horizontal-relative:page;mso-position-vertical-relative:paragraph;z-index:15730688" coordorigin="9129,-1557" coordsize="6159,1167">
            <v:shape style="position:absolute;left:9129;top:-1557;width:6159;height:1167" type="#_x0000_t75" stroked="false">
              <v:imagedata r:id="rId6" o:title=""/>
            </v:shape>
            <v:rect style="position:absolute;left:9193;top:-1494;width:5945;height:955" filled="true" fillcolor="#ffffff" stroked="false">
              <v:fill type="solid"/>
            </v:rect>
            <v:rect style="position:absolute;left:9193;top:-1494;width:5945;height:955" filled="false" stroked="true" strokeweight="2.000001pt" strokecolor="#c0504d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608;top:-1401;width:655;height:325" type="#_x0000_t202" filled="false" stroked="false">
              <v:textbox inset="0,0,0,0">
                <w:txbxContent>
                  <w:p>
                    <w:pPr>
                      <w:spacing w:line="148" w:lineRule="auto" w:before="56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C0504D"/>
                        <w:position w:val="-9"/>
                        <w:sz w:val="2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color w:val="C0504D"/>
                        <w:spacing w:val="-40"/>
                        <w:position w:val="-9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C0504D"/>
                        <w:spacing w:val="18"/>
                        <w:sz w:val="18"/>
                      </w:rPr>
                      <w:t>èm</w:t>
                    </w:r>
                    <w:r>
                      <w:rPr>
                        <w:rFonts w:ascii="Arial" w:hAnsi="Arial"/>
                        <w:b/>
                        <w:color w:val="C0504D"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C0504D"/>
                        <w:sz w:val="18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10400;top:-1387;width:4309;height:63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100" w:right="0" w:hanging="101"/>
                      <w:jc w:val="lef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C0504D"/>
                        <w:spacing w:val="20"/>
                        <w:sz w:val="28"/>
                      </w:rPr>
                      <w:t>Jo</w:t>
                    </w:r>
                    <w:r>
                      <w:rPr>
                        <w:rFonts w:ascii="Arial" w:hAnsi="Arial"/>
                        <w:b/>
                        <w:color w:val="C0504D"/>
                        <w:spacing w:val="-38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C0504D"/>
                        <w:sz w:val="28"/>
                      </w:rPr>
                      <w:t>u</w:t>
                    </w:r>
                    <w:r>
                      <w:rPr>
                        <w:rFonts w:ascii="Arial" w:hAnsi="Arial"/>
                        <w:b/>
                        <w:color w:val="C0504D"/>
                        <w:spacing w:val="-43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C0504D"/>
                        <w:sz w:val="28"/>
                      </w:rPr>
                      <w:t>r</w:t>
                    </w:r>
                    <w:r>
                      <w:rPr>
                        <w:rFonts w:ascii="Arial" w:hAnsi="Arial"/>
                        <w:b/>
                        <w:color w:val="C0504D"/>
                        <w:spacing w:val="-34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C0504D"/>
                        <w:sz w:val="28"/>
                      </w:rPr>
                      <w:t>n</w:t>
                    </w:r>
                    <w:r>
                      <w:rPr>
                        <w:rFonts w:ascii="Arial" w:hAnsi="Arial"/>
                        <w:b/>
                        <w:color w:val="C0504D"/>
                        <w:spacing w:val="-37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C0504D"/>
                        <w:spacing w:val="20"/>
                        <w:sz w:val="28"/>
                      </w:rPr>
                      <w:t>ée</w:t>
                    </w:r>
                    <w:r>
                      <w:rPr>
                        <w:rFonts w:ascii="Arial" w:hAnsi="Arial"/>
                        <w:b/>
                        <w:color w:val="C0504D"/>
                        <w:spacing w:val="76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C0504D"/>
                        <w:spacing w:val="19"/>
                        <w:sz w:val="28"/>
                      </w:rPr>
                      <w:t>Ré</w:t>
                    </w:r>
                    <w:r>
                      <w:rPr>
                        <w:rFonts w:ascii="Arial" w:hAnsi="Arial"/>
                        <w:b/>
                        <w:color w:val="C0504D"/>
                        <w:spacing w:val="-37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C0504D"/>
                        <w:sz w:val="28"/>
                      </w:rPr>
                      <w:t>u</w:t>
                    </w:r>
                    <w:r>
                      <w:rPr>
                        <w:rFonts w:ascii="Arial" w:hAnsi="Arial"/>
                        <w:b/>
                        <w:color w:val="C0504D"/>
                        <w:spacing w:val="-38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C0504D"/>
                        <w:sz w:val="28"/>
                      </w:rPr>
                      <w:t>n</w:t>
                    </w:r>
                    <w:r>
                      <w:rPr>
                        <w:rFonts w:ascii="Arial" w:hAnsi="Arial"/>
                        <w:b/>
                        <w:color w:val="C0504D"/>
                        <w:spacing w:val="-38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C0504D"/>
                        <w:sz w:val="28"/>
                      </w:rPr>
                      <w:t>i</w:t>
                    </w:r>
                    <w:r>
                      <w:rPr>
                        <w:rFonts w:ascii="Arial" w:hAnsi="Arial"/>
                        <w:b/>
                        <w:color w:val="C0504D"/>
                        <w:spacing w:val="-36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C0504D"/>
                        <w:sz w:val="28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C0504D"/>
                        <w:spacing w:val="-38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C0504D"/>
                        <w:sz w:val="28"/>
                      </w:rPr>
                      <w:t>n</w:t>
                    </w:r>
                    <w:r>
                      <w:rPr>
                        <w:rFonts w:ascii="Arial" w:hAnsi="Arial"/>
                        <w:b/>
                        <w:color w:val="C0504D"/>
                        <w:spacing w:val="-38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C0504D"/>
                        <w:sz w:val="28"/>
                      </w:rPr>
                      <w:t>n</w:t>
                    </w:r>
                    <w:r>
                      <w:rPr>
                        <w:rFonts w:ascii="Arial" w:hAnsi="Arial"/>
                        <w:b/>
                        <w:color w:val="C0504D"/>
                        <w:spacing w:val="-42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C0504D"/>
                        <w:sz w:val="28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C0504D"/>
                        <w:spacing w:val="-37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C0504D"/>
                        <w:sz w:val="28"/>
                      </w:rPr>
                      <w:t>i</w:t>
                    </w:r>
                    <w:r>
                      <w:rPr>
                        <w:rFonts w:ascii="Arial" w:hAnsi="Arial"/>
                        <w:b/>
                        <w:color w:val="C0504D"/>
                        <w:spacing w:val="-37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C0504D"/>
                        <w:sz w:val="2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color w:val="C0504D"/>
                        <w:spacing w:val="-41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C0504D"/>
                        <w:sz w:val="2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C0504D"/>
                        <w:spacing w:val="3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C0504D"/>
                        <w:sz w:val="28"/>
                      </w:rPr>
                      <w:t>d</w:t>
                    </w:r>
                    <w:r>
                      <w:rPr>
                        <w:rFonts w:ascii="Arial" w:hAnsi="Arial"/>
                        <w:b/>
                        <w:color w:val="C0504D"/>
                        <w:spacing w:val="-38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C0504D"/>
                        <w:sz w:val="28"/>
                      </w:rPr>
                      <w:t>e </w:t>
                    </w:r>
                    <w:r>
                      <w:rPr>
                        <w:rFonts w:ascii="Arial" w:hAnsi="Arial"/>
                        <w:b/>
                        <w:color w:val="C0504D"/>
                        <w:spacing w:val="19"/>
                        <w:sz w:val="28"/>
                      </w:rPr>
                      <w:t>Ch</w:t>
                    </w:r>
                    <w:r>
                      <w:rPr>
                        <w:rFonts w:ascii="Arial" w:hAnsi="Arial"/>
                        <w:b/>
                        <w:color w:val="C0504D"/>
                        <w:spacing w:val="-38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C0504D"/>
                        <w:sz w:val="28"/>
                      </w:rPr>
                      <w:t>i</w:t>
                    </w:r>
                    <w:r>
                      <w:rPr>
                        <w:rFonts w:ascii="Arial" w:hAnsi="Arial"/>
                        <w:b/>
                        <w:color w:val="C0504D"/>
                        <w:spacing w:val="-40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C0504D"/>
                        <w:sz w:val="28"/>
                      </w:rPr>
                      <w:t>r</w:t>
                    </w:r>
                    <w:r>
                      <w:rPr>
                        <w:rFonts w:ascii="Arial" w:hAnsi="Arial"/>
                        <w:b/>
                        <w:color w:val="C0504D"/>
                        <w:spacing w:val="-34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C0504D"/>
                        <w:sz w:val="28"/>
                      </w:rPr>
                      <w:t>u</w:t>
                    </w:r>
                    <w:r>
                      <w:rPr>
                        <w:rFonts w:ascii="Arial" w:hAnsi="Arial"/>
                        <w:b/>
                        <w:color w:val="C0504D"/>
                        <w:spacing w:val="-42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C0504D"/>
                        <w:sz w:val="28"/>
                      </w:rPr>
                      <w:t>r</w:t>
                    </w:r>
                    <w:r>
                      <w:rPr>
                        <w:rFonts w:ascii="Arial" w:hAnsi="Arial"/>
                        <w:b/>
                        <w:color w:val="C0504D"/>
                        <w:spacing w:val="-33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C0504D"/>
                        <w:sz w:val="28"/>
                      </w:rPr>
                      <w:t>g</w:t>
                    </w:r>
                    <w:r>
                      <w:rPr>
                        <w:rFonts w:ascii="Arial" w:hAnsi="Arial"/>
                        <w:b/>
                        <w:color w:val="C0504D"/>
                        <w:spacing w:val="-43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C0504D"/>
                        <w:sz w:val="28"/>
                      </w:rPr>
                      <w:t>i</w:t>
                    </w:r>
                    <w:r>
                      <w:rPr>
                        <w:rFonts w:ascii="Arial" w:hAnsi="Arial"/>
                        <w:b/>
                        <w:color w:val="C0504D"/>
                        <w:spacing w:val="-36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C0504D"/>
                        <w:sz w:val="28"/>
                      </w:rPr>
                      <w:t>e  D</w:t>
                    </w:r>
                    <w:r>
                      <w:rPr>
                        <w:rFonts w:ascii="Arial" w:hAnsi="Arial"/>
                        <w:b/>
                        <w:color w:val="C0504D"/>
                        <w:spacing w:val="-36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C0504D"/>
                        <w:sz w:val="28"/>
                      </w:rPr>
                      <w:t>i</w:t>
                    </w:r>
                    <w:r>
                      <w:rPr>
                        <w:rFonts w:ascii="Arial" w:hAnsi="Arial"/>
                        <w:b/>
                        <w:color w:val="C0504D"/>
                        <w:spacing w:val="-36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C0504D"/>
                        <w:sz w:val="28"/>
                      </w:rPr>
                      <w:t>g</w:t>
                    </w:r>
                    <w:r>
                      <w:rPr>
                        <w:rFonts w:ascii="Arial" w:hAnsi="Arial"/>
                        <w:b/>
                        <w:color w:val="C0504D"/>
                        <w:spacing w:val="-42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C0504D"/>
                        <w:sz w:val="2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C0504D"/>
                        <w:spacing w:val="-37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C0504D"/>
                        <w:sz w:val="2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color w:val="C0504D"/>
                        <w:spacing w:val="-36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C0504D"/>
                        <w:sz w:val="28"/>
                      </w:rPr>
                      <w:t>t</w:t>
                    </w:r>
                    <w:r>
                      <w:rPr>
                        <w:rFonts w:ascii="Arial" w:hAnsi="Arial"/>
                        <w:b/>
                        <w:color w:val="C0504D"/>
                        <w:spacing w:val="-36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C0504D"/>
                        <w:sz w:val="28"/>
                      </w:rPr>
                      <w:t>i</w:t>
                    </w:r>
                    <w:r>
                      <w:rPr>
                        <w:rFonts w:ascii="Arial" w:hAnsi="Arial"/>
                        <w:b/>
                        <w:color w:val="C0504D"/>
                        <w:spacing w:val="-41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C0504D"/>
                        <w:sz w:val="28"/>
                      </w:rPr>
                      <w:t>v</w:t>
                    </w:r>
                    <w:r>
                      <w:rPr>
                        <w:rFonts w:ascii="Arial" w:hAnsi="Arial"/>
                        <w:b/>
                        <w:color w:val="C0504D"/>
                        <w:spacing w:val="-36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C0504D"/>
                        <w:sz w:val="28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17375E"/>
        </w:rPr>
        <w:t>U </w:t>
      </w:r>
      <w:r>
        <w:rPr>
          <w:color w:val="17375E"/>
          <w:spacing w:val="18"/>
        </w:rPr>
        <w:t> </w:t>
      </w:r>
      <w:r>
        <w:rPr>
          <w:color w:val="17375E"/>
        </w:rPr>
        <w:t>R </w:t>
      </w:r>
      <w:r>
        <w:rPr>
          <w:color w:val="17375E"/>
          <w:spacing w:val="18"/>
        </w:rPr>
        <w:t> </w:t>
      </w:r>
      <w:r>
        <w:rPr>
          <w:color w:val="17375E"/>
        </w:rPr>
        <w:t>G </w:t>
      </w:r>
      <w:r>
        <w:rPr>
          <w:color w:val="17375E"/>
          <w:spacing w:val="19"/>
        </w:rPr>
        <w:t> </w:t>
      </w:r>
      <w:r>
        <w:rPr>
          <w:color w:val="17375E"/>
        </w:rPr>
        <w:t>E </w:t>
      </w:r>
      <w:r>
        <w:rPr>
          <w:color w:val="17375E"/>
          <w:spacing w:val="17"/>
        </w:rPr>
        <w:t> </w:t>
      </w:r>
      <w:r>
        <w:rPr>
          <w:color w:val="17375E"/>
        </w:rPr>
        <w:t>N </w:t>
      </w:r>
      <w:r>
        <w:rPr>
          <w:color w:val="17375E"/>
          <w:spacing w:val="18"/>
        </w:rPr>
        <w:t> </w:t>
      </w:r>
      <w:r>
        <w:rPr>
          <w:color w:val="17375E"/>
        </w:rPr>
        <w:t>C </w:t>
      </w:r>
      <w:r>
        <w:rPr>
          <w:color w:val="17375E"/>
          <w:spacing w:val="18"/>
        </w:rPr>
        <w:t> </w:t>
      </w:r>
      <w:r>
        <w:rPr>
          <w:color w:val="17375E"/>
        </w:rPr>
        <w:t>E </w:t>
      </w:r>
      <w:r>
        <w:rPr>
          <w:color w:val="17375E"/>
          <w:spacing w:val="17"/>
        </w:rPr>
        <w:t> </w:t>
      </w:r>
      <w:r>
        <w:rPr>
          <w:color w:val="17375E"/>
        </w:rPr>
        <w:t>S</w:t>
        <w:tab/>
        <w:t>D</w:t>
      </w:r>
      <w:r>
        <w:rPr>
          <w:color w:val="17375E"/>
          <w:spacing w:val="18"/>
        </w:rPr>
        <w:t> </w:t>
      </w:r>
      <w:r>
        <w:rPr>
          <w:color w:val="17375E"/>
        </w:rPr>
        <w:t>I</w:t>
      </w:r>
      <w:r>
        <w:rPr>
          <w:color w:val="17375E"/>
          <w:spacing w:val="17"/>
        </w:rPr>
        <w:t> </w:t>
      </w:r>
      <w:r>
        <w:rPr>
          <w:color w:val="17375E"/>
        </w:rPr>
        <w:t>G</w:t>
      </w:r>
      <w:r>
        <w:rPr>
          <w:color w:val="17375E"/>
          <w:spacing w:val="19"/>
        </w:rPr>
        <w:t> </w:t>
      </w:r>
      <w:r>
        <w:rPr>
          <w:color w:val="17375E"/>
        </w:rPr>
        <w:t>E</w:t>
      </w:r>
      <w:r>
        <w:rPr>
          <w:color w:val="17375E"/>
          <w:spacing w:val="12"/>
        </w:rPr>
        <w:t> </w:t>
      </w:r>
      <w:r>
        <w:rPr>
          <w:color w:val="17375E"/>
        </w:rPr>
        <w:t>S</w:t>
      </w:r>
      <w:r>
        <w:rPr>
          <w:color w:val="17375E"/>
          <w:spacing w:val="20"/>
        </w:rPr>
        <w:t> </w:t>
      </w:r>
      <w:r>
        <w:rPr>
          <w:color w:val="17375E"/>
        </w:rPr>
        <w:t>T</w:t>
      </w:r>
      <w:r>
        <w:rPr>
          <w:color w:val="17375E"/>
          <w:spacing w:val="17"/>
        </w:rPr>
        <w:t> </w:t>
      </w:r>
      <w:r>
        <w:rPr>
          <w:color w:val="17375E"/>
        </w:rPr>
        <w:t>I</w:t>
      </w:r>
      <w:r>
        <w:rPr>
          <w:color w:val="17375E"/>
          <w:spacing w:val="17"/>
        </w:rPr>
        <w:t> </w:t>
      </w:r>
      <w:r>
        <w:rPr>
          <w:color w:val="17375E"/>
        </w:rPr>
        <w:t>V</w:t>
      </w:r>
      <w:r>
        <w:rPr>
          <w:color w:val="17375E"/>
          <w:spacing w:val="13"/>
        </w:rPr>
        <w:t> </w:t>
      </w:r>
      <w:r>
        <w:rPr>
          <w:color w:val="17375E"/>
        </w:rPr>
        <w:t>E</w:t>
      </w:r>
      <w:r>
        <w:rPr>
          <w:color w:val="17375E"/>
          <w:spacing w:val="17"/>
        </w:rPr>
        <w:t> </w:t>
      </w:r>
      <w:r>
        <w:rPr>
          <w:color w:val="17375E"/>
        </w:rPr>
        <w:t>S</w:t>
      </w:r>
    </w:p>
    <w:p>
      <w:pPr>
        <w:pStyle w:val="BodyText"/>
        <w:rPr>
          <w:b/>
          <w:sz w:val="26"/>
        </w:rPr>
      </w:pPr>
    </w:p>
    <w:p>
      <w:pPr>
        <w:spacing w:before="212"/>
        <w:ind w:left="1961" w:right="0" w:firstLine="0"/>
        <w:jc w:val="left"/>
        <w:rPr>
          <w:sz w:val="40"/>
        </w:rPr>
      </w:pPr>
      <w:r>
        <w:rPr>
          <w:color w:val="17375E"/>
          <w:sz w:val="40"/>
        </w:rPr>
        <w:t>S i g m o ï d i t e s</w:t>
      </w:r>
    </w:p>
    <w:p>
      <w:pPr>
        <w:pStyle w:val="BodyText"/>
        <w:spacing w:before="8"/>
        <w:rPr>
          <w:sz w:val="39"/>
        </w:rPr>
      </w:pPr>
    </w:p>
    <w:p>
      <w:pPr>
        <w:spacing w:before="0"/>
        <w:ind w:left="2436" w:right="0" w:firstLine="0"/>
        <w:jc w:val="left"/>
        <w:rPr>
          <w:sz w:val="40"/>
        </w:rPr>
      </w:pPr>
      <w:r>
        <w:rPr>
          <w:color w:val="17375E"/>
          <w:sz w:val="40"/>
        </w:rPr>
        <w:t>C h o l é c y s t i t e s</w:t>
      </w:r>
    </w:p>
    <w:p>
      <w:pPr>
        <w:pStyle w:val="BodyText"/>
        <w:spacing w:before="2"/>
        <w:rPr>
          <w:sz w:val="40"/>
        </w:rPr>
      </w:pPr>
    </w:p>
    <w:p>
      <w:pPr>
        <w:spacing w:before="0"/>
        <w:ind w:left="3151" w:right="0" w:firstLine="0"/>
        <w:jc w:val="left"/>
        <w:rPr>
          <w:sz w:val="40"/>
        </w:rPr>
      </w:pPr>
      <w:r>
        <w:rPr>
          <w:color w:val="17375E"/>
          <w:sz w:val="40"/>
        </w:rPr>
        <w:t>A p p e n d i c i t e s</w:t>
      </w:r>
    </w:p>
    <w:p>
      <w:pPr>
        <w:pStyle w:val="BodyText"/>
        <w:spacing w:before="8"/>
        <w:rPr>
          <w:sz w:val="47"/>
        </w:rPr>
      </w:pPr>
    </w:p>
    <w:p>
      <w:pPr>
        <w:tabs>
          <w:tab w:pos="4466" w:val="left" w:leader="none"/>
          <w:tab w:pos="4922" w:val="left" w:leader="none"/>
          <w:tab w:pos="5921" w:val="left" w:leader="none"/>
        </w:tabs>
        <w:spacing w:before="0"/>
        <w:ind w:left="2201" w:right="0" w:firstLine="0"/>
        <w:jc w:val="left"/>
        <w:rPr>
          <w:b/>
          <w:sz w:val="24"/>
        </w:rPr>
      </w:pPr>
      <w:r>
        <w:rPr>
          <w:b/>
          <w:color w:val="C0504D"/>
          <w:sz w:val="24"/>
        </w:rPr>
        <w:t>V </w:t>
      </w:r>
      <w:r>
        <w:rPr>
          <w:b/>
          <w:color w:val="C0504D"/>
          <w:spacing w:val="18"/>
          <w:sz w:val="24"/>
        </w:rPr>
        <w:t> </w:t>
      </w:r>
      <w:r>
        <w:rPr>
          <w:b/>
          <w:color w:val="C0504D"/>
          <w:sz w:val="24"/>
        </w:rPr>
        <w:t>e </w:t>
      </w:r>
      <w:r>
        <w:rPr>
          <w:b/>
          <w:color w:val="C0504D"/>
          <w:spacing w:val="18"/>
          <w:sz w:val="24"/>
        </w:rPr>
        <w:t> </w:t>
      </w:r>
      <w:r>
        <w:rPr>
          <w:b/>
          <w:color w:val="C0504D"/>
          <w:sz w:val="24"/>
        </w:rPr>
        <w:t>n </w:t>
      </w:r>
      <w:r>
        <w:rPr>
          <w:b/>
          <w:color w:val="C0504D"/>
          <w:spacing w:val="20"/>
          <w:sz w:val="24"/>
        </w:rPr>
        <w:t> </w:t>
      </w:r>
      <w:r>
        <w:rPr>
          <w:b/>
          <w:color w:val="C0504D"/>
          <w:sz w:val="24"/>
        </w:rPr>
        <w:t>d </w:t>
      </w:r>
      <w:r>
        <w:rPr>
          <w:b/>
          <w:color w:val="C0504D"/>
          <w:spacing w:val="20"/>
          <w:sz w:val="24"/>
        </w:rPr>
        <w:t> </w:t>
      </w:r>
      <w:r>
        <w:rPr>
          <w:b/>
          <w:color w:val="C0504D"/>
          <w:sz w:val="24"/>
        </w:rPr>
        <w:t>r </w:t>
      </w:r>
      <w:r>
        <w:rPr>
          <w:b/>
          <w:color w:val="C0504D"/>
          <w:spacing w:val="18"/>
          <w:sz w:val="24"/>
        </w:rPr>
        <w:t> </w:t>
      </w:r>
      <w:r>
        <w:rPr>
          <w:b/>
          <w:color w:val="C0504D"/>
          <w:sz w:val="24"/>
        </w:rPr>
        <w:t>e </w:t>
      </w:r>
      <w:r>
        <w:rPr>
          <w:b/>
          <w:color w:val="C0504D"/>
          <w:spacing w:val="13"/>
          <w:sz w:val="24"/>
        </w:rPr>
        <w:t> </w:t>
      </w:r>
      <w:r>
        <w:rPr>
          <w:b/>
          <w:color w:val="C0504D"/>
          <w:sz w:val="24"/>
        </w:rPr>
        <w:t>d </w:t>
      </w:r>
      <w:r>
        <w:rPr>
          <w:b/>
          <w:color w:val="C0504D"/>
          <w:spacing w:val="20"/>
          <w:sz w:val="24"/>
        </w:rPr>
        <w:t> </w:t>
      </w:r>
      <w:r>
        <w:rPr>
          <w:b/>
          <w:color w:val="C0504D"/>
          <w:sz w:val="24"/>
        </w:rPr>
        <w:t>i</w:t>
        <w:tab/>
        <w:t>6</w:t>
        <w:tab/>
        <w:t>m </w:t>
      </w:r>
      <w:r>
        <w:rPr>
          <w:b/>
          <w:color w:val="C0504D"/>
          <w:spacing w:val="16"/>
          <w:sz w:val="24"/>
        </w:rPr>
        <w:t> </w:t>
      </w:r>
      <w:r>
        <w:rPr>
          <w:b/>
          <w:color w:val="C0504D"/>
          <w:sz w:val="24"/>
        </w:rPr>
        <w:t>a </w:t>
      </w:r>
      <w:r>
        <w:rPr>
          <w:b/>
          <w:color w:val="C0504D"/>
          <w:spacing w:val="19"/>
          <w:sz w:val="24"/>
        </w:rPr>
        <w:t> </w:t>
      </w:r>
      <w:r>
        <w:rPr>
          <w:b/>
          <w:color w:val="C0504D"/>
          <w:sz w:val="24"/>
        </w:rPr>
        <w:t>i</w:t>
        <w:tab/>
      </w:r>
      <w:r>
        <w:rPr>
          <w:b/>
          <w:color w:val="C00000"/>
          <w:sz w:val="24"/>
        </w:rPr>
        <w:t>2 0 2</w:t>
      </w:r>
      <w:r>
        <w:rPr>
          <w:b/>
          <w:color w:val="C00000"/>
          <w:spacing w:val="52"/>
          <w:sz w:val="24"/>
        </w:rPr>
        <w:t> </w:t>
      </w:r>
      <w:r>
        <w:rPr>
          <w:b/>
          <w:color w:val="C00000"/>
          <w:sz w:val="24"/>
        </w:rPr>
        <w:t>2</w:t>
      </w:r>
    </w:p>
    <w:p>
      <w:pPr>
        <w:spacing w:after="0"/>
        <w:jc w:val="left"/>
        <w:rPr>
          <w:sz w:val="24"/>
        </w:rPr>
        <w:sectPr>
          <w:type w:val="continuous"/>
          <w:pgSz w:w="16840" w:h="11910" w:orient="landscape"/>
          <w:pgMar w:top="1100" w:bottom="280" w:left="1000" w:right="1620"/>
          <w:cols w:num="2" w:equalWidth="0">
            <w:col w:w="5410" w:space="1435"/>
            <w:col w:w="7375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0"/>
        </w:rPr>
      </w:pPr>
    </w:p>
    <w:p>
      <w:pPr>
        <w:tabs>
          <w:tab w:pos="9182" w:val="left" w:leader="none"/>
        </w:tabs>
        <w:spacing w:line="240" w:lineRule="auto"/>
        <w:ind w:left="715" w:right="0" w:firstLine="0"/>
        <w:rPr>
          <w:sz w:val="20"/>
        </w:rPr>
      </w:pPr>
      <w:r>
        <w:rPr>
          <w:sz w:val="20"/>
        </w:rPr>
        <w:pict>
          <v:group style="width:254.5pt;height:132pt;mso-position-horizontal-relative:char;mso-position-vertical-relative:line" coordorigin="0,0" coordsize="5090,2640">
            <v:shape style="position:absolute;left:0;top:0;width:1026;height:723" type="#_x0000_t75" stroked="false">
              <v:imagedata r:id="rId7" o:title=""/>
            </v:shape>
            <v:shape style="position:absolute;left:1148;top:13;width:1310;height:696" type="#_x0000_t75" stroked="false">
              <v:imagedata r:id="rId8" o:title=""/>
            </v:shape>
            <v:shape style="position:absolute;left:0;top:722;width:1929;height:849" type="#_x0000_t75" stroked="false">
              <v:imagedata r:id="rId9" o:title=""/>
            </v:shape>
            <v:shape style="position:absolute;left:1962;top:920;width:1456;height:582" type="#_x0000_t75" stroked="false">
              <v:imagedata r:id="rId10" o:title=""/>
            </v:shape>
            <v:shape style="position:absolute;left:3453;top:910;width:1438;height:661" type="#_x0000_t75" stroked="false">
              <v:imagedata r:id="rId11" o:title=""/>
            </v:shape>
            <v:shape style="position:absolute;left:360;top:1572;width:1164;height:1068" type="#_x0000_t75" stroked="false">
              <v:imagedata r:id="rId12" o:title=""/>
            </v:shape>
            <v:shape style="position:absolute;left:1586;top:1807;width:1848;height:812" type="#_x0000_t75" stroked="false">
              <v:imagedata r:id="rId13" o:title=""/>
            </v:shape>
            <v:shape style="position:absolute;left:3659;top:2038;width:1430;height:264" type="#_x0000_t75" stroked="false">
              <v:imagedata r:id="rId14" o:title="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51"/>
          <w:sz w:val="20"/>
        </w:rPr>
        <w:drawing>
          <wp:inline distT="0" distB="0" distL="0" distR="0">
            <wp:extent cx="3112826" cy="1433703"/>
            <wp:effectExtent l="0" t="0" r="0" b="0"/>
            <wp:docPr id="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2826" cy="1433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1"/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6840" w:h="11910" w:orient="landscape"/>
          <w:pgMar w:top="1100" w:bottom="280" w:left="1000" w:right="1620"/>
        </w:sectPr>
      </w:pPr>
    </w:p>
    <w:p>
      <w:pPr>
        <w:tabs>
          <w:tab w:pos="7510" w:val="left" w:leader="none"/>
        </w:tabs>
        <w:spacing w:line="240" w:lineRule="auto"/>
        <w:ind w:left="46" w:right="0" w:firstLine="0"/>
        <w:rPr>
          <w:sz w:val="20"/>
        </w:rPr>
      </w:pPr>
      <w:r>
        <w:rPr>
          <w:position w:val="2"/>
          <w:sz w:val="20"/>
        </w:rPr>
        <w:pict>
          <v:group style="width:298.6pt;height:46.8pt;mso-position-horizontal-relative:char;mso-position-vertical-relative:line" coordorigin="0,0" coordsize="5972,936">
            <v:shape style="position:absolute;left:0;top:0;width:5972;height:936" type="#_x0000_t75" stroked="false">
              <v:imagedata r:id="rId16" o:title=""/>
            </v:shape>
            <v:shape style="position:absolute;left:61;top:65;width:5760;height:720" type="#_x0000_t202" filled="true" fillcolor="#ffffff" stroked="true" strokeweight="2.000001pt" strokecolor="#c0504d">
              <v:textbox inset="0,0,0,0">
                <w:txbxContent>
                  <w:p>
                    <w:pPr>
                      <w:spacing w:before="74"/>
                      <w:ind w:left="1736" w:right="0" w:firstLine="0"/>
                      <w:jc w:val="lef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C0504D"/>
                        <w:spacing w:val="19"/>
                        <w:sz w:val="28"/>
                      </w:rPr>
                      <w:t>PR</w:t>
                    </w:r>
                    <w:r>
                      <w:rPr>
                        <w:rFonts w:ascii="Arial"/>
                        <w:b/>
                        <w:color w:val="C0504D"/>
                        <w:spacing w:val="-40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C0504D"/>
                        <w:sz w:val="28"/>
                      </w:rPr>
                      <w:t>O G R A M M E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position w:val="2"/>
          <w:sz w:val="20"/>
        </w:rPr>
      </w:r>
      <w:r>
        <w:rPr>
          <w:position w:val="2"/>
          <w:sz w:val="20"/>
        </w:rPr>
        <w:tab/>
      </w:r>
      <w:r>
        <w:rPr>
          <w:sz w:val="20"/>
        </w:rPr>
        <w:pict>
          <v:group style="width:298.6pt;height:46.6pt;mso-position-horizontal-relative:char;mso-position-vertical-relative:line" coordorigin="0,0" coordsize="5972,932">
            <v:shape style="position:absolute;left:0;top:0;width:5972;height:932" type="#_x0000_t75" stroked="false">
              <v:imagedata r:id="rId17" o:title=""/>
            </v:shape>
            <v:shape style="position:absolute;left:64;top:63;width:5760;height:720" type="#_x0000_t202" filled="true" fillcolor="#ffffff" stroked="true" strokeweight="2.000001pt" strokecolor="#c0504d">
              <v:textbox inset="0,0,0,0">
                <w:txbxContent>
                  <w:p>
                    <w:pPr>
                      <w:spacing w:before="76"/>
                      <w:ind w:left="1541" w:right="0" w:firstLine="0"/>
                      <w:jc w:val="lef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C0504D"/>
                        <w:spacing w:val="18"/>
                        <w:sz w:val="28"/>
                      </w:rPr>
                      <w:t>IN</w:t>
                    </w:r>
                    <w:r>
                      <w:rPr>
                        <w:rFonts w:ascii="Arial"/>
                        <w:b/>
                        <w:color w:val="C0504D"/>
                        <w:spacing w:val="-35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C0504D"/>
                        <w:sz w:val="28"/>
                      </w:rPr>
                      <w:t>F </w:t>
                    </w:r>
                    <w:r>
                      <w:rPr>
                        <w:rFonts w:ascii="Arial"/>
                        <w:b/>
                        <w:color w:val="C0504D"/>
                        <w:spacing w:val="18"/>
                        <w:sz w:val="28"/>
                      </w:rPr>
                      <w:t>OR</w:t>
                    </w:r>
                    <w:r>
                      <w:rPr>
                        <w:rFonts w:ascii="Arial"/>
                        <w:b/>
                        <w:color w:val="C0504D"/>
                        <w:spacing w:val="-34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C0504D"/>
                        <w:sz w:val="28"/>
                      </w:rPr>
                      <w:t>M A T I </w:t>
                    </w:r>
                    <w:r>
                      <w:rPr>
                        <w:rFonts w:ascii="Arial"/>
                        <w:b/>
                        <w:color w:val="C0504D"/>
                        <w:spacing w:val="18"/>
                        <w:sz w:val="28"/>
                      </w:rPr>
                      <w:t>ON</w:t>
                    </w:r>
                    <w:r>
                      <w:rPr>
                        <w:rFonts w:ascii="Arial"/>
                        <w:b/>
                        <w:color w:val="C0504D"/>
                        <w:spacing w:val="-39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C0504D"/>
                        <w:sz w:val="28"/>
                      </w:rPr>
                      <w:t>S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4"/>
        </w:rPr>
      </w:pPr>
    </w:p>
    <w:p>
      <w:pPr>
        <w:spacing w:after="0"/>
        <w:rPr>
          <w:sz w:val="24"/>
        </w:rPr>
        <w:sectPr>
          <w:pgSz w:w="16840" w:h="11910" w:orient="landscape"/>
          <w:pgMar w:top="880" w:bottom="0" w:left="1000" w:right="1620"/>
        </w:sectPr>
      </w:pPr>
    </w:p>
    <w:p>
      <w:pPr>
        <w:spacing w:before="90"/>
        <w:ind w:left="1567" w:right="0" w:firstLine="0"/>
        <w:jc w:val="left"/>
        <w:rPr>
          <w:b/>
          <w:sz w:val="24"/>
        </w:rPr>
      </w:pPr>
      <w:r>
        <w:rPr>
          <w:b/>
          <w:color w:val="C0504D"/>
          <w:sz w:val="21"/>
        </w:rPr>
        <w:t>08h30 </w:t>
      </w:r>
      <w:r>
        <w:rPr>
          <w:b/>
          <w:color w:val="C0504D"/>
          <w:sz w:val="24"/>
        </w:rPr>
        <w:t>Accueil des participants</w:t>
      </w:r>
    </w:p>
    <w:p>
      <w:pPr>
        <w:pStyle w:val="BodyText"/>
        <w:spacing w:before="9"/>
        <w:rPr>
          <w:b/>
          <w:sz w:val="29"/>
        </w:rPr>
      </w:pPr>
    </w:p>
    <w:p>
      <w:pPr>
        <w:spacing w:before="0"/>
        <w:ind w:left="271" w:right="0" w:firstLine="0"/>
        <w:jc w:val="left"/>
        <w:rPr>
          <w:b/>
          <w:sz w:val="22"/>
        </w:rPr>
      </w:pPr>
      <w:r>
        <w:rPr>
          <w:b/>
          <w:sz w:val="22"/>
        </w:rPr>
        <w:t>Appendicite</w:t>
      </w:r>
    </w:p>
    <w:p>
      <w:pPr>
        <w:pStyle w:val="BodyText"/>
        <w:spacing w:line="360" w:lineRule="auto" w:before="126"/>
        <w:ind w:left="271" w:right="38"/>
      </w:pPr>
      <w:r>
        <w:rPr/>
        <w:t>08h45 La chirurgie est-elle toujours le GOLD standard  (Dr WEETS) 09h10 Quelle antibiothérapie probabiliste à la Réunion (Dr LAGRANGE) 09h35 Place du traitement médical et de l’ambulatoire (Dr ROY)</w:t>
      </w:r>
    </w:p>
    <w:p>
      <w:pPr>
        <w:pStyle w:val="BodyText"/>
        <w:spacing w:line="207" w:lineRule="exact"/>
        <w:ind w:left="271"/>
      </w:pPr>
      <w:r>
        <w:rPr/>
        <w:t>10h00 Plastron appendiculaire: traitement en 2022 (Dr NUNZIANTE)</w:t>
      </w:r>
    </w:p>
    <w:p>
      <w:pPr>
        <w:pStyle w:val="BodyText"/>
        <w:spacing w:before="4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Heading1"/>
        <w:spacing w:before="1"/>
        <w:ind w:left="2318" w:right="3037"/>
        <w:jc w:val="center"/>
      </w:pPr>
      <w:r>
        <w:rPr>
          <w:color w:val="C0504D"/>
        </w:rPr>
        <w:t>Accès lieu</w:t>
      </w:r>
    </w:p>
    <w:p>
      <w:pPr>
        <w:pStyle w:val="Heading3"/>
        <w:spacing w:before="208"/>
      </w:pPr>
      <w:r>
        <w:rPr/>
        <w:pict>
          <v:shape style="position:absolute;margin-left:453.830566pt;margin-top:-1.888373pt;width:154.85pt;height:12.25pt;mso-position-horizontal-relative:page;mso-position-vertical-relative:paragraph;z-index:-15810560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Espace Séminaire BASSIN BLEU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446.19101pt;margin-top:-17.513882pt;width:287.95pt;height:315.150pt;mso-position-horizontal-relative:page;mso-position-vertical-relative:paragraph;z-index:-15810048" coordorigin="8924,-350" coordsize="5759,6303">
            <v:shape style="position:absolute;left:8975;top:-58;width:5707;height:6010" type="#_x0000_t75" stroked="false">
              <v:imagedata r:id="rId18" o:title=""/>
            </v:shape>
            <v:shape style="position:absolute;left:9644;top:984;width:4263;height:4064" type="#_x0000_t75" stroked="false">
              <v:imagedata r:id="rId19" o:title=""/>
            </v:shape>
            <v:rect style="position:absolute;left:8923;top:-351;width:5400;height:541" filled="true" fillcolor="#ffffff" stroked="false">
              <v:fill type="solid"/>
            </v:rect>
            <w10:wrap type="none"/>
          </v:group>
        </w:pict>
      </w:r>
      <w:r>
        <w:rPr/>
        <w:t>75 Rue Mahatma Ghandi, St Paul 97435, La Réunion</w:t>
      </w:r>
    </w:p>
    <w:p>
      <w:pPr>
        <w:spacing w:after="0"/>
        <w:sectPr>
          <w:type w:val="continuous"/>
          <w:pgSz w:w="16840" w:h="11910" w:orient="landscape"/>
          <w:pgMar w:top="1100" w:bottom="280" w:left="1000" w:right="1620"/>
          <w:cols w:num="2" w:equalWidth="0">
            <w:col w:w="5739" w:space="2065"/>
            <w:col w:w="6416"/>
          </w:cols>
        </w:sectPr>
      </w:pPr>
    </w:p>
    <w:p>
      <w:pPr>
        <w:pStyle w:val="BodyText"/>
        <w:spacing w:before="1"/>
        <w:rPr>
          <w:sz w:val="28"/>
        </w:rPr>
      </w:pPr>
    </w:p>
    <w:p>
      <w:pPr>
        <w:spacing w:before="90"/>
        <w:ind w:left="1519" w:right="0" w:firstLine="0"/>
        <w:jc w:val="left"/>
        <w:rPr>
          <w:b/>
          <w:sz w:val="24"/>
        </w:rPr>
      </w:pPr>
      <w:r>
        <w:rPr>
          <w:b/>
          <w:color w:val="C0504D"/>
          <w:sz w:val="21"/>
        </w:rPr>
        <w:t>10h30 </w:t>
      </w:r>
      <w:r>
        <w:rPr>
          <w:b/>
          <w:color w:val="C0504D"/>
          <w:sz w:val="24"/>
        </w:rPr>
        <w:t>Pause et visite des stands</w:t>
      </w:r>
    </w:p>
    <w:p>
      <w:pPr>
        <w:spacing w:before="142"/>
        <w:ind w:left="271" w:right="0" w:firstLine="0"/>
        <w:jc w:val="left"/>
        <w:rPr>
          <w:b/>
          <w:sz w:val="22"/>
        </w:rPr>
      </w:pPr>
      <w:r>
        <w:rPr>
          <w:b/>
          <w:sz w:val="22"/>
        </w:rPr>
        <w:t>Sigmoïdite</w:t>
      </w:r>
    </w:p>
    <w:p>
      <w:pPr>
        <w:spacing w:line="357" w:lineRule="auto" w:before="125"/>
        <w:ind w:left="271" w:right="8814" w:firstLine="0"/>
        <w:jc w:val="left"/>
        <w:rPr>
          <w:sz w:val="20"/>
        </w:rPr>
      </w:pPr>
      <w:r>
        <w:rPr>
          <w:sz w:val="20"/>
        </w:rPr>
        <w:t>11h00 Antibiotiques en systématique ? (Dr LAGRANGE) 11h25 Nouveautés dans la prise en charge (Dr MANCEAU) 11h50 Place de la chirurgie (Dr</w:t>
      </w:r>
      <w:r>
        <w:rPr>
          <w:spacing w:val="-1"/>
          <w:sz w:val="20"/>
        </w:rPr>
        <w:t> </w:t>
      </w:r>
      <w:r>
        <w:rPr>
          <w:sz w:val="20"/>
        </w:rPr>
        <w:t>MANCEAU)</w:t>
      </w:r>
    </w:p>
    <w:p>
      <w:pPr>
        <w:pStyle w:val="BodyText"/>
        <w:spacing w:before="7"/>
        <w:rPr>
          <w:sz w:val="10"/>
        </w:rPr>
      </w:pPr>
    </w:p>
    <w:p>
      <w:pPr>
        <w:spacing w:before="90"/>
        <w:ind w:left="2321" w:right="0" w:firstLine="0"/>
        <w:jc w:val="left"/>
        <w:rPr>
          <w:b/>
          <w:sz w:val="24"/>
        </w:rPr>
      </w:pPr>
      <w:r>
        <w:rPr>
          <w:b/>
          <w:color w:val="C0504D"/>
          <w:sz w:val="21"/>
        </w:rPr>
        <w:t>12h30</w:t>
      </w:r>
      <w:r>
        <w:rPr>
          <w:b/>
          <w:color w:val="C0504D"/>
          <w:spacing w:val="16"/>
          <w:sz w:val="21"/>
        </w:rPr>
        <w:t> </w:t>
      </w:r>
      <w:r>
        <w:rPr>
          <w:b/>
          <w:color w:val="C0504D"/>
          <w:sz w:val="24"/>
        </w:rPr>
        <w:t>Déjeuner</w:t>
      </w:r>
    </w:p>
    <w:p>
      <w:pPr>
        <w:spacing w:before="141"/>
        <w:ind w:left="271" w:right="0" w:firstLine="0"/>
        <w:jc w:val="left"/>
        <w:rPr>
          <w:b/>
          <w:sz w:val="22"/>
        </w:rPr>
      </w:pPr>
      <w:r>
        <w:rPr>
          <w:b/>
          <w:sz w:val="22"/>
        </w:rPr>
        <w:t>Cholécystite</w:t>
      </w:r>
    </w:p>
    <w:p>
      <w:pPr>
        <w:spacing w:after="0"/>
        <w:jc w:val="left"/>
        <w:rPr>
          <w:sz w:val="22"/>
        </w:rPr>
        <w:sectPr>
          <w:type w:val="continuous"/>
          <w:pgSz w:w="16840" w:h="11910" w:orient="landscape"/>
          <w:pgMar w:top="1100" w:bottom="280" w:left="1000" w:right="1620"/>
        </w:sectPr>
      </w:pPr>
    </w:p>
    <w:p>
      <w:pPr>
        <w:pStyle w:val="BodyText"/>
        <w:spacing w:before="125"/>
        <w:ind w:left="271"/>
      </w:pPr>
      <w:r>
        <w:rPr/>
        <w:t>14h00 CAL : Actualités des TOKYO GUIDELINES (Pr KASSIR)</w:t>
      </w:r>
    </w:p>
    <w:p>
      <w:pPr>
        <w:pStyle w:val="BodyText"/>
        <w:spacing w:before="100"/>
        <w:ind w:left="271"/>
      </w:pPr>
      <w:r>
        <w:rPr/>
        <w:t>14h30 Place de la cholécystostomie (Dr LASALARIE)</w:t>
      </w:r>
    </w:p>
    <w:p>
      <w:pPr>
        <w:pStyle w:val="BodyText"/>
        <w:spacing w:line="362" w:lineRule="auto" w:before="105"/>
        <w:ind w:left="271"/>
      </w:pPr>
      <w:r>
        <w:rPr/>
        <w:t>14h55 Angiocholite : Endoscopie VS chirurgie (Dr PICHARD) 15h20 Cholécystites atypiques (Dr GIUDICELLI)</w:t>
      </w:r>
    </w:p>
    <w:p>
      <w:pPr>
        <w:pStyle w:val="BodyText"/>
        <w:spacing w:before="9"/>
        <w:rPr>
          <w:sz w:val="26"/>
        </w:rPr>
      </w:pPr>
    </w:p>
    <w:p>
      <w:pPr>
        <w:spacing w:line="360" w:lineRule="auto" w:before="0"/>
        <w:ind w:left="271" w:right="428" w:firstLine="1248"/>
        <w:jc w:val="left"/>
        <w:rPr>
          <w:sz w:val="20"/>
        </w:rPr>
      </w:pPr>
      <w:r>
        <w:rPr>
          <w:b/>
          <w:color w:val="C0504D"/>
          <w:sz w:val="21"/>
        </w:rPr>
        <w:t>15h45 </w:t>
      </w:r>
      <w:r>
        <w:rPr>
          <w:b/>
          <w:color w:val="C0504D"/>
          <w:sz w:val="24"/>
        </w:rPr>
        <w:t>Pause et visite des stands </w:t>
      </w:r>
      <w:r>
        <w:rPr>
          <w:b/>
          <w:sz w:val="22"/>
        </w:rPr>
        <w:t>Urgences Digestive chez la femme enceinte </w:t>
      </w:r>
      <w:r>
        <w:rPr>
          <w:sz w:val="20"/>
        </w:rPr>
        <w:t>16h15 Appendicite (Dr TRAN)</w:t>
      </w:r>
    </w:p>
    <w:p>
      <w:pPr>
        <w:spacing w:line="228" w:lineRule="exact" w:before="0"/>
        <w:ind w:left="271" w:right="0" w:firstLine="0"/>
        <w:jc w:val="left"/>
        <w:rPr>
          <w:sz w:val="20"/>
        </w:rPr>
      </w:pPr>
      <w:r>
        <w:rPr>
          <w:sz w:val="20"/>
        </w:rPr>
        <w:t>16h40 Cholécystite (Dr CASTEL)</w:t>
      </w:r>
    </w:p>
    <w:p>
      <w:pPr>
        <w:pStyle w:val="BodyText"/>
        <w:spacing w:before="1"/>
        <w:rPr>
          <w:sz w:val="28"/>
        </w:rPr>
      </w:pPr>
    </w:p>
    <w:p>
      <w:pPr>
        <w:spacing w:before="0"/>
        <w:ind w:left="1265" w:right="0" w:firstLine="0"/>
        <w:jc w:val="left"/>
        <w:rPr>
          <w:b/>
          <w:sz w:val="24"/>
        </w:rPr>
      </w:pPr>
      <w:r>
        <w:rPr>
          <w:b/>
          <w:color w:val="C0504D"/>
          <w:sz w:val="21"/>
        </w:rPr>
        <w:t>17h00 </w:t>
      </w:r>
      <w:r>
        <w:rPr>
          <w:b/>
          <w:color w:val="C0504D"/>
          <w:sz w:val="24"/>
        </w:rPr>
        <w:t>AG de l’association RUNDIG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10"/>
        <w:rPr>
          <w:b/>
          <w:sz w:val="38"/>
        </w:rPr>
      </w:pPr>
    </w:p>
    <w:p>
      <w:pPr>
        <w:spacing w:before="0"/>
        <w:ind w:left="1702" w:right="0" w:firstLine="0"/>
        <w:jc w:val="left"/>
        <w:rPr>
          <w:b/>
          <w:sz w:val="24"/>
        </w:rPr>
      </w:pPr>
      <w:r>
        <w:rPr>
          <w:b/>
          <w:color w:val="C0504D"/>
          <w:sz w:val="24"/>
        </w:rPr>
        <w:t>Inscription obligatoire</w:t>
      </w:r>
    </w:p>
    <w:p>
      <w:pPr>
        <w:spacing w:line="278" w:lineRule="auto" w:before="136"/>
        <w:ind w:left="271" w:right="3143" w:firstLine="0"/>
        <w:jc w:val="left"/>
        <w:rPr>
          <w:sz w:val="22"/>
        </w:rPr>
      </w:pPr>
      <w:r>
        <w:rPr>
          <w:sz w:val="22"/>
        </w:rPr>
        <w:t>Inscription gratuite par mail Nombre de places l imité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0"/>
        <w:ind w:left="2393" w:right="0" w:firstLine="0"/>
        <w:jc w:val="left"/>
        <w:rPr>
          <w:b/>
          <w:sz w:val="24"/>
        </w:rPr>
      </w:pPr>
      <w:r>
        <w:rPr>
          <w:b/>
          <w:color w:val="C0504D"/>
          <w:sz w:val="24"/>
        </w:rPr>
        <w:t>Contacts</w:t>
      </w:r>
    </w:p>
    <w:p>
      <w:pPr>
        <w:spacing w:before="136"/>
        <w:ind w:left="271" w:right="3143" w:firstLine="0"/>
        <w:jc w:val="left"/>
        <w:rPr>
          <w:sz w:val="22"/>
        </w:rPr>
      </w:pPr>
      <w:hyperlink r:id="rId20">
        <w:r>
          <w:rPr>
            <w:sz w:val="22"/>
            <w:u w:val="single"/>
          </w:rPr>
          <w:t>alisson.pluchon@chu-reunion.fr</w:t>
        </w:r>
      </w:hyperlink>
      <w:r>
        <w:rPr>
          <w:sz w:val="22"/>
        </w:rPr>
        <w:t> </w:t>
      </w:r>
      <w:hyperlink r:id="rId21">
        <w:r>
          <w:rPr>
            <w:sz w:val="22"/>
            <w:u w:val="single"/>
          </w:rPr>
          <w:t>xavier.giudicelli@chu-reunion.fr</w:t>
        </w:r>
      </w:hyperlink>
    </w:p>
    <w:sectPr>
      <w:type w:val="continuous"/>
      <w:pgSz w:w="16840" w:h="11910" w:orient="landscape"/>
      <w:pgMar w:top="1100" w:bottom="280" w:left="1000" w:right="1620"/>
      <w:cols w:num="2" w:equalWidth="0">
        <w:col w:w="5168" w:space="2727"/>
        <w:col w:w="632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26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271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fr-FR" w:eastAsia="en-US" w:bidi="ar-SA"/>
    </w:rPr>
  </w:style>
  <w:style w:styleId="Heading3" w:type="paragraph">
    <w:name w:val="Heading 3"/>
    <w:basedOn w:val="Normal"/>
    <w:uiPriority w:val="1"/>
    <w:qFormat/>
    <w:pPr>
      <w:ind w:left="271"/>
      <w:outlineLvl w:val="3"/>
    </w:pPr>
    <w:rPr>
      <w:rFonts w:ascii="Times New Roman" w:hAnsi="Times New Roman" w:eastAsia="Times New Roman" w:cs="Times New Roman"/>
      <w:sz w:val="22"/>
      <w:szCs w:val="2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jpeg"/><Relationship Id="rId20" Type="http://schemas.openxmlformats.org/officeDocument/2006/relationships/hyperlink" Target="mailto:alisson.pluchon@chu-reunion.fr" TargetMode="External"/><Relationship Id="rId21" Type="http://schemas.openxmlformats.org/officeDocument/2006/relationships/hyperlink" Target="mailto:xavier.giudicelli@chu-reunion.fr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2022-03-29T12:28:26Z</dcterms:created>
  <dcterms:modified xsi:type="dcterms:W3CDTF">2022-03-29T12:28:26Z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2022-03-29T00:00:00Z</vt:filetime>
  </property>
</Properties>
</file>